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林芝市应急管理局202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本年报是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由林芝市应急管理局编制的202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年度政府信息公开年度报告。报告所列数据统计期限为202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年1月1日至202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年12月31日，共包括六个部分内容：总体情况、主动公开政府信息情况、收到和处理政府信息公开申请情况、政府信息公开行政复议和行政诉讼情况、存在的主要问题及改进情况和其他需要报告的事项。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应急管理局网站下载(http://www.ajj.linzhi.gov.cn)。公众如需进一步咨询了解相关信息，请与林芝市应急管理局办公室联系（地址：林芝市巴宜区新区滨河大道南段东侧白玛岗路北侧，邮编：860000，电话：0894-5818507）。</w:t>
      </w: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一、总体情况</w:t>
      </w:r>
    </w:p>
    <w:p>
      <w:pPr>
        <w:widowControl/>
        <w:shd w:val="clear" w:color="auto" w:fill="FFFFFF"/>
        <w:spacing w:line="576" w:lineRule="exact"/>
        <w:ind w:firstLine="640" w:firstLineChars="20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 xml:space="preserve">年，我局坚持以习近平新时代中国特色社会主义思想为指导，深入贯彻落实党中央、国务院关于政务公开工作的决策部署，严格执行《中华人民共和国政府信息公开条例》，加强信息公开平台建设，不断提高政府信息公开工作科学化、规范化、精准化水平。    </w:t>
      </w:r>
    </w:p>
    <w:p>
      <w:pPr>
        <w:numPr>
          <w:ilvl w:val="0"/>
          <w:numId w:val="1"/>
        </w:numPr>
        <w:spacing w:line="576" w:lineRule="exact"/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主动公开情况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年，我局通过局门户网站，主动公开各类政府信息共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143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条，主要集中在“应急要闻”“通知公告”等栏目。</w:t>
      </w:r>
    </w:p>
    <w:p>
      <w:pPr>
        <w:numPr>
          <w:ilvl w:val="0"/>
          <w:numId w:val="1"/>
        </w:numPr>
        <w:spacing w:line="576" w:lineRule="exact"/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依申请公开情况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年我局依申请公开0条。</w:t>
      </w:r>
    </w:p>
    <w:p>
      <w:pPr>
        <w:numPr>
          <w:ilvl w:val="0"/>
          <w:numId w:val="1"/>
        </w:numPr>
        <w:spacing w:line="576" w:lineRule="exact"/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政府信息管理情况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一是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开展专题学习。通过局党委会、局长办公会、周五学习例会等形式，深入学习贯彻中央、自治区、林芝市关于政府信息公开工作要求，进一步提高思想认识，拓宽工作思路。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二是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明确责任分工。以办公室牵头，所有科室（中心、支队）参与的模式，全面抓好政府信息公开工作，并明确工作专班，确保有序推进。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三是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组织培训。组织各科室（中心、支队）干部职工集中学习关于政府信息公开相关要求以及工作流程，不断提升工作能力和水平。</w:t>
      </w:r>
    </w:p>
    <w:p>
      <w:pPr>
        <w:numPr>
          <w:ilvl w:val="0"/>
          <w:numId w:val="1"/>
        </w:numPr>
        <w:spacing w:line="576" w:lineRule="exact"/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政府信息公开平台建设情况</w:t>
      </w:r>
    </w:p>
    <w:p>
      <w:pPr>
        <w:widowControl/>
        <w:shd w:val="clear" w:color="auto" w:fill="FFFFFF"/>
        <w:spacing w:line="576" w:lineRule="exact"/>
        <w:ind w:firstLine="643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一是</w:t>
      </w:r>
      <w:r>
        <w:rPr>
          <w:rFonts w:hint="eastAsia" w:ascii="仿宋_GB2312" w:hAnsi="黑体" w:eastAsia="仿宋_GB2312"/>
          <w:sz w:val="32"/>
          <w:szCs w:val="32"/>
        </w:rPr>
        <w:t>对我局政府网站栏目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进行及时更新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hint="eastAsia" w:ascii="仿宋_GB2312" w:hAnsi="黑体" w:eastAsia="仿宋_GB2312"/>
          <w:b/>
          <w:sz w:val="32"/>
          <w:szCs w:val="32"/>
        </w:rPr>
        <w:t>二是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做好政府信息公开保密宣传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学习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组织干部职工集中传达学习《中华人民共和国保守国家秘密法》</w:t>
      </w:r>
      <w:r>
        <w:rPr>
          <w:rFonts w:hint="eastAsia" w:ascii="仿宋_GB2312" w:hAnsi="微软雅黑" w:eastAsia="仿宋_GB2312" w:cs="宋体"/>
          <w:color w:val="333333"/>
          <w:w w:val="80"/>
          <w:kern w:val="0"/>
          <w:sz w:val="32"/>
          <w:szCs w:val="32"/>
        </w:rPr>
        <w:t>、《中华人民共和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国政府信息公开条例》等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b/>
          <w:sz w:val="32"/>
          <w:szCs w:val="32"/>
        </w:rPr>
        <w:t>是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做好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保密审查工作。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对网站上要公开的内容提前做好“五审五签”保密审查，确保做到“涉密信息不上网，上网信息不涉密”。</w:t>
      </w:r>
    </w:p>
    <w:p>
      <w:pPr>
        <w:spacing w:line="576" w:lineRule="exact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二、主动公开政府信息情况</w:t>
      </w:r>
    </w:p>
    <w:tbl>
      <w:tblPr>
        <w:tblStyle w:val="7"/>
        <w:tblW w:w="8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7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widowControl/>
        <w:spacing w:line="576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 xml:space="preserve">    五、存在的主要问题及改进情况</w:t>
      </w:r>
    </w:p>
    <w:p>
      <w:pPr>
        <w:widowControl/>
        <w:spacing w:line="578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虽然我局在落实政府信息公开工作方面取得了一些成绩，但还存在一些问题，如责任意识有待强化，办理速度有待提高，公开方式有待完善等。为此，我局将着重做好以下工作：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强化思想教育。通过开展学习教育活动，进一步提高责任意识，强化责任担当，始终将做好政府信息公开工作当做日常重点工作来抓。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强化业务培训。从提高履职能力入手，紧扣政府信息公开工作开展有针对性的培训活动，从而不断提高办事效率、保证办事质量。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强化公开内容。将政府信息公开工作与安全生产宣传工作相结合，在推动“安全生产月”、“防灾减灾日”、安全宣传“八进”等活动过程中，进一步拓宽公开方式，提升工作水平。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 xml:space="preserve">    </w:t>
      </w:r>
    </w:p>
    <w:p>
      <w:pPr>
        <w:widowControl/>
        <w:spacing w:line="578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六、其他需要报告的事项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联系人：张昆燕18108948328</w:t>
      </w:r>
    </w:p>
    <w:bookmarkEnd w:id="0"/>
    <w:sectPr>
      <w:footerReference r:id="rId3" w:type="default"/>
      <w:pgSz w:w="12240" w:h="15840"/>
      <w:pgMar w:top="2154" w:right="1474" w:bottom="1134" w:left="1531" w:header="720" w:footer="720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DIg8mKsQEA&#10;AFg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B759BC"/>
    <w:multiLevelType w:val="singleLevel"/>
    <w:tmpl w:val="D7B759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0E"/>
    <w:rsid w:val="00096F7C"/>
    <w:rsid w:val="00180933"/>
    <w:rsid w:val="0020054E"/>
    <w:rsid w:val="00216A9D"/>
    <w:rsid w:val="002311CE"/>
    <w:rsid w:val="002D3A79"/>
    <w:rsid w:val="00354AA4"/>
    <w:rsid w:val="00370B51"/>
    <w:rsid w:val="003E6B69"/>
    <w:rsid w:val="004900DE"/>
    <w:rsid w:val="004C66EB"/>
    <w:rsid w:val="007851CC"/>
    <w:rsid w:val="008878D1"/>
    <w:rsid w:val="008957BA"/>
    <w:rsid w:val="008A6895"/>
    <w:rsid w:val="008B1C6E"/>
    <w:rsid w:val="009E1415"/>
    <w:rsid w:val="00AA630E"/>
    <w:rsid w:val="00B10D19"/>
    <w:rsid w:val="00B1748E"/>
    <w:rsid w:val="00B36818"/>
    <w:rsid w:val="00BB013D"/>
    <w:rsid w:val="00C058C3"/>
    <w:rsid w:val="00C831A6"/>
    <w:rsid w:val="00DE3EDD"/>
    <w:rsid w:val="00F4791E"/>
    <w:rsid w:val="01916C5A"/>
    <w:rsid w:val="022A6766"/>
    <w:rsid w:val="03FF2CAE"/>
    <w:rsid w:val="0A950AEA"/>
    <w:rsid w:val="0D2210AE"/>
    <w:rsid w:val="0DB937C0"/>
    <w:rsid w:val="0F0D1C25"/>
    <w:rsid w:val="15C01464"/>
    <w:rsid w:val="15CE1DD3"/>
    <w:rsid w:val="16BA5EB3"/>
    <w:rsid w:val="18B57F73"/>
    <w:rsid w:val="1B193AF0"/>
    <w:rsid w:val="1BBB4BA7"/>
    <w:rsid w:val="1E297E7C"/>
    <w:rsid w:val="1EA05B98"/>
    <w:rsid w:val="1FE520BC"/>
    <w:rsid w:val="20152C0F"/>
    <w:rsid w:val="20765541"/>
    <w:rsid w:val="21333432"/>
    <w:rsid w:val="21617F9F"/>
    <w:rsid w:val="21704184"/>
    <w:rsid w:val="264A1001"/>
    <w:rsid w:val="333F6A58"/>
    <w:rsid w:val="389D5322"/>
    <w:rsid w:val="38C2711D"/>
    <w:rsid w:val="3B671208"/>
    <w:rsid w:val="3BEB0739"/>
    <w:rsid w:val="3E7E7642"/>
    <w:rsid w:val="3F400D9C"/>
    <w:rsid w:val="434065DE"/>
    <w:rsid w:val="475E69A0"/>
    <w:rsid w:val="49172B6D"/>
    <w:rsid w:val="49E8450A"/>
    <w:rsid w:val="4A7D4C52"/>
    <w:rsid w:val="53EFC7C2"/>
    <w:rsid w:val="543F10F8"/>
    <w:rsid w:val="549A28A4"/>
    <w:rsid w:val="57E722A5"/>
    <w:rsid w:val="59B60181"/>
    <w:rsid w:val="5BF55491"/>
    <w:rsid w:val="5C8207EE"/>
    <w:rsid w:val="5EE66E8C"/>
    <w:rsid w:val="62F85366"/>
    <w:rsid w:val="64A84B6A"/>
    <w:rsid w:val="67564D51"/>
    <w:rsid w:val="6A721EA2"/>
    <w:rsid w:val="6B655563"/>
    <w:rsid w:val="6DD30EA9"/>
    <w:rsid w:val="6DEB92A9"/>
    <w:rsid w:val="6F4831D1"/>
    <w:rsid w:val="746C7BF2"/>
    <w:rsid w:val="78852DA0"/>
    <w:rsid w:val="7E132BFC"/>
    <w:rsid w:val="7F21759B"/>
    <w:rsid w:val="BA7B23C6"/>
    <w:rsid w:val="BFC220F6"/>
    <w:rsid w:val="FFF28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semiHidden/>
    <w:unhideWhenUsed/>
    <w:qFormat/>
    <w:uiPriority w:val="99"/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0C664-7887-4490-8232-514CF6A5E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414</Words>
  <Characters>2365</Characters>
  <Lines>19</Lines>
  <Paragraphs>5</Paragraphs>
  <TotalTime>3</TotalTime>
  <ScaleCrop>false</ScaleCrop>
  <LinksUpToDate>false</LinksUpToDate>
  <CharactersWithSpaces>2774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2023-01-30T05:01:00Z</dcterms:created>
  <dc:creator>xxk</dc:creator>
  <cp:lastModifiedBy>723132</cp:lastModifiedBy>
  <cp:lastPrinted>2023-01-30T09:40:00Z</cp:lastPrinted>
  <dcterms:modified xsi:type="dcterms:W3CDTF">2025-11-17T04:43:43Z</dcterms:modified>
  <dc:title>XXX2020年政府信息公开工作年度报告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2650057A72D94C61846B3DEA07CC1D7F</vt:lpwstr>
  </property>
</Properties>
</file>